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63" w:rsidRDefault="005D2014">
      <w:pPr>
        <w:pStyle w:val="Heading1"/>
        <w:spacing w:before="64"/>
        <w:ind w:right="77"/>
      </w:pPr>
      <w:r>
        <w:rPr>
          <w:w w:val="105"/>
        </w:rPr>
        <w:t>МУНИЦИПАЛЬНОЕ БЮДЖЕТНОЕ ОБЩЕОБРАЗОВАТЕЛЬНОЕ УЧРЕЖДЕНИЕ</w:t>
      </w:r>
    </w:p>
    <w:p w:rsidR="00784363" w:rsidRDefault="00A618A6">
      <w:pPr>
        <w:ind w:left="66" w:right="70"/>
        <w:jc w:val="center"/>
        <w:rPr>
          <w:b/>
          <w:i/>
          <w:sz w:val="24"/>
        </w:rPr>
      </w:pPr>
      <w:r>
        <w:rPr>
          <w:b/>
          <w:i/>
          <w:noProof/>
          <w:sz w:val="24"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4622800</wp:posOffset>
            </wp:positionH>
            <wp:positionV relativeFrom="page">
              <wp:posOffset>786765</wp:posOffset>
            </wp:positionV>
            <wp:extent cx="1300480" cy="1319530"/>
            <wp:effectExtent l="19050" t="0" r="0" b="0"/>
            <wp:wrapNone/>
            <wp:docPr id="1" name="Рисунок 3" descr="C:\Users\СОШ №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№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2014">
        <w:rPr>
          <w:b/>
          <w:i/>
          <w:w w:val="105"/>
          <w:sz w:val="24"/>
        </w:rPr>
        <w:t>«СОШ № 64» г. Грозного</w:t>
      </w:r>
    </w:p>
    <w:p w:rsidR="00784363" w:rsidRDefault="00784363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784363" w:rsidRDefault="005D2014">
      <w:pPr>
        <w:pStyle w:val="a3"/>
        <w:tabs>
          <w:tab w:val="left" w:pos="5734"/>
        </w:tabs>
        <w:spacing w:before="1"/>
        <w:jc w:val="left"/>
      </w:pPr>
      <w:r>
        <w:t>ПРИНЯТО</w:t>
      </w:r>
      <w:r>
        <w:tab/>
        <w:t>УТВЕРЖДАЮ</w:t>
      </w:r>
    </w:p>
    <w:p w:rsidR="00784363" w:rsidRDefault="005D2014">
      <w:pPr>
        <w:pStyle w:val="a3"/>
        <w:tabs>
          <w:tab w:val="left" w:pos="5728"/>
        </w:tabs>
        <w:jc w:val="left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Директор МБОУ «СОШ № 64»</w:t>
      </w:r>
    </w:p>
    <w:p w:rsidR="00784363" w:rsidRDefault="005D2014">
      <w:pPr>
        <w:pStyle w:val="a3"/>
        <w:tabs>
          <w:tab w:val="left" w:pos="5705"/>
          <w:tab w:val="left" w:pos="7080"/>
        </w:tabs>
        <w:jc w:val="lef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</w:t>
      </w:r>
      <w:r>
        <w:t xml:space="preserve">/А.А. </w:t>
      </w:r>
      <w:proofErr w:type="spellStart"/>
      <w:r>
        <w:t>Джамаев</w:t>
      </w:r>
      <w:proofErr w:type="spellEnd"/>
      <w:r>
        <w:t>/</w:t>
      </w:r>
    </w:p>
    <w:p w:rsidR="00784363" w:rsidRDefault="005D2014">
      <w:pPr>
        <w:pStyle w:val="a3"/>
        <w:tabs>
          <w:tab w:val="left" w:pos="7183"/>
        </w:tabs>
        <w:jc w:val="left"/>
      </w:pPr>
      <w:r>
        <w:t>«31» августа</w:t>
      </w:r>
      <w:r>
        <w:rPr>
          <w:spacing w:val="-8"/>
        </w:rPr>
        <w:t xml:space="preserve"> </w:t>
      </w:r>
      <w:r>
        <w:t>2018 г.</w:t>
      </w:r>
      <w:r>
        <w:tab/>
        <w:t>МП</w:t>
      </w:r>
    </w:p>
    <w:p w:rsidR="00784363" w:rsidRDefault="005D2014">
      <w:pPr>
        <w:spacing w:before="7" w:line="365" w:lineRule="exact"/>
        <w:ind w:left="313"/>
        <w:rPr>
          <w:b/>
          <w:i/>
          <w:sz w:val="32"/>
        </w:rPr>
      </w:pPr>
      <w:r>
        <w:rPr>
          <w:b/>
          <w:i/>
          <w:w w:val="105"/>
          <w:sz w:val="32"/>
        </w:rPr>
        <w:t>Инструкция по правилам дорожного движения для учащихся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390"/>
        </w:tabs>
        <w:ind w:right="111" w:firstLine="0"/>
        <w:jc w:val="both"/>
        <w:rPr>
          <w:sz w:val="24"/>
        </w:rPr>
      </w:pPr>
      <w:r>
        <w:rPr>
          <w:sz w:val="24"/>
        </w:rPr>
        <w:t>При движении по дороге будьте внимательны и осторожны. При движении группой необходимо построиться в ряд по два человека, идти по тротуару шагом, придерживаясь правой стороны, из строя не выходить,</w:t>
      </w:r>
      <w:r w:rsidR="00A618A6" w:rsidRPr="00A618A6">
        <w:rPr>
          <w:noProof/>
          <w:sz w:val="26"/>
          <w:szCs w:val="26"/>
        </w:rPr>
        <w:t xml:space="preserve"> </w:t>
      </w:r>
      <w:r>
        <w:rPr>
          <w:sz w:val="24"/>
        </w:rPr>
        <w:t xml:space="preserve"> на левую сторону не забегать, не мешать другим пешеходам.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417"/>
        </w:tabs>
        <w:ind w:right="119" w:firstLine="0"/>
        <w:jc w:val="both"/>
        <w:rPr>
          <w:sz w:val="24"/>
        </w:rPr>
      </w:pPr>
      <w:r>
        <w:rPr>
          <w:sz w:val="24"/>
        </w:rPr>
        <w:t>Пешеходы должны двигаться по тротуарам или пешеходным дорожкам, а при их отсутствии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обочине.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441"/>
        </w:tabs>
        <w:ind w:right="109" w:firstLine="0"/>
        <w:jc w:val="both"/>
        <w:rPr>
          <w:sz w:val="24"/>
        </w:rPr>
      </w:pPr>
      <w:r>
        <w:rPr>
          <w:sz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части).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395"/>
        </w:tabs>
        <w:ind w:right="119" w:firstLine="0"/>
        <w:jc w:val="both"/>
        <w:rPr>
          <w:sz w:val="24"/>
        </w:rPr>
      </w:pPr>
      <w:r>
        <w:rPr>
          <w:sz w:val="24"/>
        </w:rPr>
        <w:t>Вне населенных пунктов при движении по проезжей части пешеходы должны идти навстречу движению 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350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</w:t>
      </w:r>
      <w:proofErr w:type="gramEnd"/>
    </w:p>
    <w:p w:rsidR="00784363" w:rsidRDefault="005D2014">
      <w:pPr>
        <w:pStyle w:val="a4"/>
        <w:numPr>
          <w:ilvl w:val="0"/>
          <w:numId w:val="1"/>
        </w:numPr>
        <w:tabs>
          <w:tab w:val="left" w:pos="383"/>
        </w:tabs>
        <w:ind w:right="110" w:firstLine="0"/>
        <w:jc w:val="both"/>
        <w:rPr>
          <w:sz w:val="24"/>
        </w:rPr>
      </w:pPr>
      <w:r>
        <w:rPr>
          <w:sz w:val="24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стороны.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359"/>
        </w:tabs>
        <w:ind w:right="107" w:firstLine="0"/>
        <w:jc w:val="both"/>
        <w:rPr>
          <w:sz w:val="24"/>
        </w:rPr>
      </w:pPr>
      <w:r>
        <w:rPr>
          <w:sz w:val="24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Переходить проезжую часть можно только на зеленый сигнал светофора, при разрешающем жесте регулировщика. При красном и желтом сигнале, а также при мигающих сигналах светофора переход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запрещается.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393"/>
        </w:tabs>
        <w:ind w:right="117" w:firstLine="0"/>
        <w:jc w:val="both"/>
        <w:rPr>
          <w:sz w:val="24"/>
        </w:rPr>
      </w:pPr>
      <w:r>
        <w:rPr>
          <w:sz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безопасен.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407"/>
        </w:tabs>
        <w:ind w:right="113" w:firstLine="0"/>
        <w:jc w:val="both"/>
        <w:rPr>
          <w:sz w:val="24"/>
        </w:rPr>
      </w:pPr>
      <w:r>
        <w:rPr>
          <w:sz w:val="24"/>
        </w:rPr>
        <w:t>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522"/>
        </w:tabs>
        <w:ind w:firstLine="0"/>
        <w:jc w:val="both"/>
        <w:rPr>
          <w:sz w:val="24"/>
        </w:rPr>
      </w:pPr>
      <w:r>
        <w:rPr>
          <w:sz w:val="24"/>
        </w:rPr>
        <w:t>Выйдя на проезжую часть, не задерживайтесь и не останавливайтесь: если это не связано с обеспечением безопасности. 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556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>
        <w:rPr>
          <w:sz w:val="24"/>
        </w:rPr>
        <w:t>переход можно лишь убедившись</w:t>
      </w:r>
      <w:proofErr w:type="gramEnd"/>
      <w:r>
        <w:rPr>
          <w:sz w:val="24"/>
        </w:rPr>
        <w:t xml:space="preserve"> в безопасности дальнейшего движения и с учетом сигнала светофора</w:t>
      </w:r>
      <w:r>
        <w:rPr>
          <w:spacing w:val="-1"/>
          <w:sz w:val="24"/>
        </w:rPr>
        <w:t xml:space="preserve"> </w:t>
      </w:r>
      <w:r>
        <w:rPr>
          <w:sz w:val="24"/>
        </w:rPr>
        <w:t>(регулировщика).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566"/>
        </w:tabs>
        <w:ind w:right="116" w:firstLine="0"/>
        <w:jc w:val="both"/>
        <w:rPr>
          <w:sz w:val="24"/>
        </w:rPr>
      </w:pPr>
      <w:r>
        <w:rPr>
          <w:sz w:val="24"/>
        </w:rPr>
        <w:t>При приближении транспортных сре</w:t>
      </w:r>
      <w:proofErr w:type="gramStart"/>
      <w:r>
        <w:rPr>
          <w:sz w:val="24"/>
        </w:rPr>
        <w:t>дств с вкл</w:t>
      </w:r>
      <w:proofErr w:type="gramEnd"/>
      <w:r>
        <w:rPr>
          <w:sz w:val="24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средствам.</w:t>
      </w:r>
    </w:p>
    <w:p w:rsidR="00784363" w:rsidRDefault="005D2014">
      <w:pPr>
        <w:pStyle w:val="a4"/>
        <w:numPr>
          <w:ilvl w:val="0"/>
          <w:numId w:val="1"/>
        </w:numPr>
        <w:tabs>
          <w:tab w:val="left" w:pos="539"/>
        </w:tabs>
        <w:ind w:right="117" w:firstLine="0"/>
        <w:jc w:val="both"/>
        <w:rPr>
          <w:sz w:val="24"/>
        </w:rPr>
      </w:pPr>
      <w:r>
        <w:rPr>
          <w:sz w:val="24"/>
        </w:rPr>
        <w:t>Ожидать транспортные средства разрешается только на специальных посадочных площадках, а при их отсутствии на тротуаре 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обочине.</w:t>
      </w:r>
    </w:p>
    <w:sectPr w:rsidR="00784363" w:rsidSect="00784363">
      <w:type w:val="continuous"/>
      <w:pgSz w:w="12240" w:h="15840"/>
      <w:pgMar w:top="64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85F"/>
    <w:multiLevelType w:val="hybridMultilevel"/>
    <w:tmpl w:val="4306D174"/>
    <w:lvl w:ilvl="0" w:tplc="071636DC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DFAA391C">
      <w:numFmt w:val="bullet"/>
      <w:lvlText w:val="•"/>
      <w:lvlJc w:val="left"/>
      <w:pPr>
        <w:ind w:left="1052" w:hanging="288"/>
      </w:pPr>
      <w:rPr>
        <w:rFonts w:hint="default"/>
        <w:lang w:val="ru-RU" w:eastAsia="ru-RU" w:bidi="ru-RU"/>
      </w:rPr>
    </w:lvl>
    <w:lvl w:ilvl="2" w:tplc="5BD6B312">
      <w:numFmt w:val="bullet"/>
      <w:lvlText w:val="•"/>
      <w:lvlJc w:val="left"/>
      <w:pPr>
        <w:ind w:left="2004" w:hanging="288"/>
      </w:pPr>
      <w:rPr>
        <w:rFonts w:hint="default"/>
        <w:lang w:val="ru-RU" w:eastAsia="ru-RU" w:bidi="ru-RU"/>
      </w:rPr>
    </w:lvl>
    <w:lvl w:ilvl="3" w:tplc="2A8802CE">
      <w:numFmt w:val="bullet"/>
      <w:lvlText w:val="•"/>
      <w:lvlJc w:val="left"/>
      <w:pPr>
        <w:ind w:left="2956" w:hanging="288"/>
      </w:pPr>
      <w:rPr>
        <w:rFonts w:hint="default"/>
        <w:lang w:val="ru-RU" w:eastAsia="ru-RU" w:bidi="ru-RU"/>
      </w:rPr>
    </w:lvl>
    <w:lvl w:ilvl="4" w:tplc="1288632C">
      <w:numFmt w:val="bullet"/>
      <w:lvlText w:val="•"/>
      <w:lvlJc w:val="left"/>
      <w:pPr>
        <w:ind w:left="3908" w:hanging="288"/>
      </w:pPr>
      <w:rPr>
        <w:rFonts w:hint="default"/>
        <w:lang w:val="ru-RU" w:eastAsia="ru-RU" w:bidi="ru-RU"/>
      </w:rPr>
    </w:lvl>
    <w:lvl w:ilvl="5" w:tplc="2AAC6578">
      <w:numFmt w:val="bullet"/>
      <w:lvlText w:val="•"/>
      <w:lvlJc w:val="left"/>
      <w:pPr>
        <w:ind w:left="4860" w:hanging="288"/>
      </w:pPr>
      <w:rPr>
        <w:rFonts w:hint="default"/>
        <w:lang w:val="ru-RU" w:eastAsia="ru-RU" w:bidi="ru-RU"/>
      </w:rPr>
    </w:lvl>
    <w:lvl w:ilvl="6" w:tplc="3D7C5274">
      <w:numFmt w:val="bullet"/>
      <w:lvlText w:val="•"/>
      <w:lvlJc w:val="left"/>
      <w:pPr>
        <w:ind w:left="5812" w:hanging="288"/>
      </w:pPr>
      <w:rPr>
        <w:rFonts w:hint="default"/>
        <w:lang w:val="ru-RU" w:eastAsia="ru-RU" w:bidi="ru-RU"/>
      </w:rPr>
    </w:lvl>
    <w:lvl w:ilvl="7" w:tplc="898A16B2">
      <w:numFmt w:val="bullet"/>
      <w:lvlText w:val="•"/>
      <w:lvlJc w:val="left"/>
      <w:pPr>
        <w:ind w:left="6764" w:hanging="288"/>
      </w:pPr>
      <w:rPr>
        <w:rFonts w:hint="default"/>
        <w:lang w:val="ru-RU" w:eastAsia="ru-RU" w:bidi="ru-RU"/>
      </w:rPr>
    </w:lvl>
    <w:lvl w:ilvl="8" w:tplc="03CAACB6">
      <w:numFmt w:val="bullet"/>
      <w:lvlText w:val="•"/>
      <w:lvlJc w:val="left"/>
      <w:pPr>
        <w:ind w:left="7716" w:hanging="2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4363"/>
    <w:rsid w:val="00163656"/>
    <w:rsid w:val="005D2014"/>
    <w:rsid w:val="00784363"/>
    <w:rsid w:val="00A6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3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3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363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4363"/>
    <w:pPr>
      <w:ind w:left="66" w:right="70"/>
      <w:jc w:val="center"/>
      <w:outlineLvl w:val="1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84363"/>
    <w:pPr>
      <w:ind w:left="102" w:right="112"/>
      <w:jc w:val="both"/>
    </w:pPr>
  </w:style>
  <w:style w:type="paragraph" w:customStyle="1" w:styleId="TableParagraph">
    <w:name w:val="Table Paragraph"/>
    <w:basedOn w:val="a"/>
    <w:uiPriority w:val="1"/>
    <w:qFormat/>
    <w:rsid w:val="007843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правилам безопасности для учащихся на спортивной площадке, стадионе</dc:title>
  <dc:creator>USER</dc:creator>
  <cp:lastModifiedBy>ibra</cp:lastModifiedBy>
  <cp:revision>3</cp:revision>
  <dcterms:created xsi:type="dcterms:W3CDTF">2019-04-19T12:28:00Z</dcterms:created>
  <dcterms:modified xsi:type="dcterms:W3CDTF">2019-04-19T12:30:00Z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2019-04-19T00:00:00Z</vt:filetime>
  </property>
</Properties>
</file>